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C56" w:rsidRDefault="00905C56" w:rsidP="00905C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5C56" w:rsidRDefault="00905C56" w:rsidP="00905C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11998C7" wp14:editId="5CE4FAAC">
            <wp:extent cx="5940425" cy="3339839"/>
            <wp:effectExtent l="0" t="0" r="3175" b="0"/>
            <wp:docPr id="1" name="Рисунок 1" descr="https://cdn.iz.ru/sites/default/files/styles/900x506/public/article-2017-05/RIAN_00768465.LR.ru.jpg?itok=BEgWde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iz.ru/sites/default/files/styles/900x506/public/article-2017-05/RIAN_00768465.LR.ru.jpg?itok=BEgWdeK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C56" w:rsidRPr="00905C56" w:rsidRDefault="00905C56" w:rsidP="00905C56">
      <w:pPr>
        <w:pStyle w:val="a3"/>
        <w:jc w:val="both"/>
        <w:rPr>
          <w:rFonts w:ascii="Arial Narrow" w:hAnsi="Arial Narrow"/>
          <w:b/>
          <w:sz w:val="24"/>
          <w:szCs w:val="24"/>
          <w:lang w:eastAsia="ru-RU"/>
        </w:rPr>
      </w:pPr>
      <w:r w:rsidRPr="00905C56">
        <w:rPr>
          <w:rFonts w:ascii="Arial Narrow" w:hAnsi="Arial Narrow"/>
          <w:b/>
          <w:sz w:val="24"/>
          <w:szCs w:val="24"/>
          <w:lang w:eastAsia="ru-RU"/>
        </w:rPr>
        <w:t>Уважаемый родитель!</w:t>
      </w:r>
    </w:p>
    <w:p w:rsidR="00905C56" w:rsidRDefault="00905C56" w:rsidP="00905C56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  <w:lang w:eastAsia="ru-RU"/>
        </w:rPr>
        <w:t xml:space="preserve">                 В</w:t>
      </w:r>
      <w:r w:rsidRPr="00905C56">
        <w:rPr>
          <w:rFonts w:ascii="Arial Narrow" w:hAnsi="Arial Narrow"/>
          <w:sz w:val="24"/>
          <w:szCs w:val="24"/>
          <w:lang w:eastAsia="ru-RU"/>
        </w:rPr>
        <w:t>опрос повышения педагогической грамотности родителей дошкольников в вопросах защиты детей от вредной информации в процессе взаимодействия педагогов дошкольной образова</w:t>
      </w:r>
      <w:r>
        <w:rPr>
          <w:rFonts w:ascii="Arial Narrow" w:hAnsi="Arial Narrow"/>
          <w:sz w:val="24"/>
          <w:szCs w:val="24"/>
          <w:lang w:eastAsia="ru-RU"/>
        </w:rPr>
        <w:t>тельной организации и семьи – это сегодня важно.</w:t>
      </w:r>
    </w:p>
    <w:p w:rsidR="00905C56" w:rsidRPr="00905C56" w:rsidRDefault="00905C56" w:rsidP="00905C56">
      <w:pPr>
        <w:pStyle w:val="a3"/>
        <w:jc w:val="both"/>
        <w:rPr>
          <w:rFonts w:ascii="Arial Narrow" w:hAnsi="Arial Narrow"/>
          <w:sz w:val="24"/>
          <w:szCs w:val="24"/>
          <w:lang w:eastAsia="ru-RU"/>
        </w:rPr>
      </w:pPr>
    </w:p>
    <w:p w:rsidR="00905C56" w:rsidRDefault="00905C56" w:rsidP="00905C56">
      <w:pPr>
        <w:pStyle w:val="a3"/>
        <w:ind w:firstLine="851"/>
        <w:jc w:val="both"/>
        <w:rPr>
          <w:rFonts w:ascii="Arial Narrow" w:hAnsi="Arial Narrow"/>
          <w:sz w:val="24"/>
          <w:szCs w:val="24"/>
          <w:lang w:eastAsia="ru-RU"/>
        </w:rPr>
      </w:pPr>
      <w:r w:rsidRPr="00905C56">
        <w:rPr>
          <w:rFonts w:ascii="Arial Narrow" w:hAnsi="Arial Narrow"/>
          <w:sz w:val="24"/>
          <w:szCs w:val="24"/>
          <w:lang w:eastAsia="ru-RU"/>
        </w:rPr>
        <w:t>Современное общество характеризуется интенсивным развитием информационных, компьютерных, телекоммуникационных и других технологий. Интернет, телевизор, смартфон, телефон, планшет становятся неотъемлемой частью повседневной жизни человека. Агрессивное воздействие потока разнородной информации нередко создает серьезные проблемы для развития личности ребенка и его родителей, так как не только подрастающее поколение, но и взрослые часто попадают в зависимость от телевизора, компьютера, интернета и пр. Зачастую неконтролируемый вброс информации, транслируемый новомодными гаджетами, реклама, некоторые фильмы и мультфильмы оказывают негативное воздействие на психику ребенка и его состояние здоровья в целом. Сегодня информационное поле носит противоречивый, агрессивный и негативный характер, не всегда положительно влияет на социально-нравственные ориентиры общественной жизни. Каждая единица информации, каждое слово, знак, текст несут смысловую нагрузку, воздействующую на сознание, ценности человека, его привычки, мотивацию, психические состояния, а значит, влияют на психику, зачастую подавляя личность, манипулируя ею.</w:t>
      </w:r>
    </w:p>
    <w:p w:rsidR="00905C56" w:rsidRPr="00905C56" w:rsidRDefault="00905C56" w:rsidP="00905C56">
      <w:pPr>
        <w:pStyle w:val="a3"/>
        <w:ind w:firstLine="851"/>
        <w:jc w:val="both"/>
        <w:rPr>
          <w:rFonts w:ascii="Arial Narrow" w:hAnsi="Arial Narrow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>Под вредной информацией понимается информация, причиняющая вред здоровью и (или) развитию детей, представляемая в виде изображения или описания жестокости, физического и (или) психического насилия, преступления или иного антиобщественного действия, вызывающая у детей страх, ужас или панику, в том числе представляемая в виде изображения или описания в унижающей человеческое достоинство форме ненасильственной смерти, заболевания, самоубийства, несчастного случая, аварии или катастрофы и (или) их последствий; представляемая в виде изображения или описания половых отношений между мужчиной и женщиной; содержащая бранные слова и выражения, не относящиеся к нецензурной брани.</w:t>
      </w:r>
    </w:p>
    <w:p w:rsidR="00905C56" w:rsidRDefault="00905C56" w:rsidP="00905C56">
      <w:pPr>
        <w:pStyle w:val="a3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Наиболее уязвимой и незащищенной категорией пользователей современных информационных технологий являются дети, так как они еще не обладают сформированным мировоззрением и устойчивой жизненной позицией, не осознают рисков освоения интернет и медиа пространства. Просмотр телепередач и компьютерные игры плохо сочетаются с другими видами деятельности дошкольников, такими </w:t>
      </w:r>
      <w:proofErr w:type="gramStart"/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>как  рисование</w:t>
      </w:r>
      <w:proofErr w:type="gramEnd"/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, лепка, спортивные занятия. </w:t>
      </w:r>
    </w:p>
    <w:p w:rsidR="00905C56" w:rsidRDefault="00905C56" w:rsidP="00905C56">
      <w:pPr>
        <w:pStyle w:val="a3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lastRenderedPageBreak/>
        <w:t xml:space="preserve">Если 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Ваш </w:t>
      </w: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>ребенок длительное время смотрит телевизор, получает неконтролируемый доступ к игре на компьютере, не соблюдая режим дня, то, как правило, он недосыпает, не играет со сверстниками, не участвует в домашних делах. Многие родители имеют представление о возможных негативных последствиях телевизионной или компьютерной зависимости для ребенка, но в силу занятости или иных причин, не всегда относятся с полным пониманием и серьезностью к данной ситуации. В этих условиях актуализируется проблема обеспечения информационной безопасности детей и повышения педагогической грамотности родителей в вопросах защиты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детей от вредной информации</w:t>
      </w: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>.</w:t>
      </w:r>
    </w:p>
    <w:p w:rsidR="00905C56" w:rsidRPr="00905C56" w:rsidRDefault="00905C56" w:rsidP="00905C56">
      <w:pPr>
        <w:pStyle w:val="a3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>В Федеральном законе о защите детей от информации, причиняющей вред их здоровью и развитию, понятие информационной безопасности детей рассматривается как состояние защищенности детей, при котором отсутствует риск, связанный с причинением информацией вреда их здоровью и (или) физическому, психическому, духовному, нрав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>ственному развитию</w:t>
      </w: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. Именно семья стоит во главе сохранения здоровья ребенка. Для выполнения данной функции родители должны обладать необходимым педагогическим ресурсом. Педагогическая грамотность может быть определена как комплекс знаний, умений, навыков и способность передавать другим освоенные знания и социальный опыт; способность быть посредником между теми, кто создает, хранит и обогащает социально-культурный опыт, и теми, кто нуждается в освоении их достижений. Педагогическая грамотность предполагает знание мотивации субъекта, обусловленной его положением в обществе, понимание особенностей психической деятельности, свойственных возрасту и полу, умение выбрать формы и методы работы, адекватные 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>поставленным целям и задачам</w:t>
      </w: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>.</w:t>
      </w:r>
    </w:p>
    <w:p w:rsidR="00905C56" w:rsidRPr="00905C56" w:rsidRDefault="00905C56" w:rsidP="00905C56">
      <w:pPr>
        <w:pStyle w:val="a3"/>
        <w:jc w:val="both"/>
        <w:rPr>
          <w:rFonts w:ascii="Arial Narrow" w:eastAsia="Times New Roman" w:hAnsi="Arial Narrow" w:cs="Times New Roman"/>
          <w:b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b/>
          <w:sz w:val="24"/>
          <w:szCs w:val="24"/>
          <w:lang w:eastAsia="ru-RU"/>
        </w:rPr>
        <w:t xml:space="preserve">В структуре педагогической грамотности выделяются следующие компоненты: </w:t>
      </w:r>
    </w:p>
    <w:p w:rsidR="00905C56" w:rsidRDefault="00905C56" w:rsidP="00905C56">
      <w:pPr>
        <w:pStyle w:val="a3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мотивационный, </w:t>
      </w:r>
    </w:p>
    <w:p w:rsidR="00905C56" w:rsidRDefault="00905C56" w:rsidP="00905C56">
      <w:pPr>
        <w:pStyle w:val="a3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гностический, </w:t>
      </w:r>
    </w:p>
    <w:p w:rsidR="00905C56" w:rsidRDefault="00905C56" w:rsidP="00905C56">
      <w:pPr>
        <w:pStyle w:val="a3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>деятельностный.</w:t>
      </w:r>
    </w:p>
    <w:p w:rsidR="00905C56" w:rsidRDefault="00905C56" w:rsidP="00905C56">
      <w:pPr>
        <w:pStyle w:val="a3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Для формирования </w:t>
      </w:r>
      <w:r w:rsidRPr="00905C56">
        <w:rPr>
          <w:rFonts w:ascii="Arial Narrow" w:eastAsia="Times New Roman" w:hAnsi="Arial Narrow" w:cs="Times New Roman"/>
          <w:b/>
          <w:i/>
          <w:iCs/>
          <w:sz w:val="24"/>
          <w:szCs w:val="24"/>
          <w:lang w:eastAsia="ru-RU"/>
        </w:rPr>
        <w:t>мотивационного</w:t>
      </w:r>
      <w:r w:rsidRPr="00905C56">
        <w:rPr>
          <w:rFonts w:ascii="Arial Narrow" w:eastAsia="Times New Roman" w:hAnsi="Arial Narrow" w:cs="Times New Roman"/>
          <w:b/>
          <w:sz w:val="24"/>
          <w:szCs w:val="24"/>
          <w:lang w:eastAsia="ru-RU"/>
        </w:rPr>
        <w:t xml:space="preserve"> </w:t>
      </w: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компонента педагогической грамотности необходимо решить следующие задачи: повысить уровень заинтересованности родителей в вопросах осмысления и целенаправленного создания безопасной информационной среды для ребенка, носящей развивающе-предметный характер, ориентированной на зону его ближайшего развития и учитывающей ведущий вид деятельности. </w:t>
      </w:r>
    </w:p>
    <w:p w:rsidR="00905C56" w:rsidRDefault="00905C56" w:rsidP="00905C56">
      <w:pPr>
        <w:pStyle w:val="a3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Формирование </w:t>
      </w:r>
      <w:r w:rsidRPr="00905C56">
        <w:rPr>
          <w:rFonts w:ascii="Arial Narrow" w:eastAsia="Times New Roman" w:hAnsi="Arial Narrow" w:cs="Times New Roman"/>
          <w:b/>
          <w:i/>
          <w:iCs/>
          <w:sz w:val="24"/>
          <w:szCs w:val="24"/>
          <w:lang w:eastAsia="ru-RU"/>
        </w:rPr>
        <w:t>гностического</w:t>
      </w: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компонента мы связываем с повышением уровня знаний об информации, наносящей вред здоровью дошкольника, и последств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>иях ее негативного воздействия.</w:t>
      </w:r>
    </w:p>
    <w:p w:rsidR="00905C56" w:rsidRPr="00905C56" w:rsidRDefault="00905C56" w:rsidP="00905C56">
      <w:pPr>
        <w:pStyle w:val="a3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b/>
          <w:i/>
          <w:iCs/>
          <w:sz w:val="24"/>
          <w:szCs w:val="24"/>
          <w:lang w:eastAsia="ru-RU"/>
        </w:rPr>
        <w:t>Деятельностный</w:t>
      </w: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компонент педагогической грамотности родителей в вопросах защиты детей от вредной информации предполагает формирование коммуникативных, организаторских, практических навыков и умений.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>Федеральный государственный образовательный стандарт дошкольного образования одной из задач ставит 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и укрепления здоровья детей</w:t>
      </w: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>. В контексте выполнения нашего исследования акцентируется внимание на проблеме организации взаимодействия педагогов дошкольной образовательной организации и семьи в форме педагогического сопровождения, который направлен на повышение заинтересованности родителей в формировании собственной педагогической грамотности в вопросах защиты детей от вредной информации.</w:t>
      </w:r>
    </w:p>
    <w:p w:rsidR="00905C56" w:rsidRDefault="00905C56" w:rsidP="00905C56">
      <w:pPr>
        <w:pStyle w:val="a3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>Понимание процесса формирования педагогической грамотности родителей как взаимодействия двух социальных институтов - семьи и детского сада, обусловило выделение комплекса методов взаимодействия педагогов с родителями, содействующих эффективному формированию каждого из компонентов их педагогической грамотности в вопросах защиты детей от вредной информации, которые составили основу разрабатываемой нами технологии формирующего эксперимента. Для этого был проведен анализ современной психолого-педагогической литературы и изучен опыт взаимодействия общественного и семейного воспитания в истории отечественной педагогики.</w:t>
      </w:r>
    </w:p>
    <w:p w:rsidR="00905C56" w:rsidRPr="00905C56" w:rsidRDefault="00905C56" w:rsidP="00905C56">
      <w:pPr>
        <w:pStyle w:val="a3"/>
        <w:ind w:firstLine="567"/>
        <w:jc w:val="both"/>
        <w:rPr>
          <w:rFonts w:ascii="Arial Narrow" w:eastAsia="Times New Roman" w:hAnsi="Arial Narrow" w:cs="Times New Roman"/>
          <w:b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Процесс формирования педагогической грамотности родителей в вопросах защиты детей от вредной информации, согласно нашему пониманию, представляет собой систему взаимодействия педагогов и родителей, которое включает </w:t>
      </w:r>
      <w:r w:rsidRPr="00905C56">
        <w:rPr>
          <w:rFonts w:ascii="Arial Narrow" w:eastAsia="Times New Roman" w:hAnsi="Arial Narrow" w:cs="Times New Roman"/>
          <w:b/>
          <w:sz w:val="24"/>
          <w:szCs w:val="24"/>
          <w:lang w:eastAsia="ru-RU"/>
        </w:rPr>
        <w:t>в себя 3 взаимосвязанных этапа:</w:t>
      </w:r>
    </w:p>
    <w:p w:rsidR="00905C56" w:rsidRDefault="00905C56" w:rsidP="00905C56">
      <w:pPr>
        <w:pStyle w:val="a3"/>
        <w:ind w:firstLine="567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b/>
          <w:i/>
          <w:sz w:val="24"/>
          <w:szCs w:val="24"/>
          <w:lang w:eastAsia="ru-RU"/>
        </w:rPr>
        <w:t>целевой</w:t>
      </w: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– совокупность целей и задач для достижения достаточного уровня педагогической грамотности родителей в вопросах защиты собственных детей от вредной информации;</w:t>
      </w:r>
    </w:p>
    <w:p w:rsidR="00905C56" w:rsidRPr="00905C56" w:rsidRDefault="00905C56" w:rsidP="00905C56">
      <w:pPr>
        <w:pStyle w:val="a3"/>
        <w:ind w:firstLine="567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b/>
          <w:i/>
          <w:sz w:val="24"/>
          <w:szCs w:val="24"/>
          <w:lang w:eastAsia="ru-RU"/>
        </w:rPr>
        <w:t>организационно-содержательный</w:t>
      </w: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– совокупность форм и методов совершенствования каждого компонента педагогической грамотности;</w:t>
      </w:r>
    </w:p>
    <w:p w:rsidR="00905C56" w:rsidRPr="00905C56" w:rsidRDefault="00905C56" w:rsidP="00905C56">
      <w:pPr>
        <w:pStyle w:val="a3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b/>
          <w:i/>
          <w:sz w:val="24"/>
          <w:szCs w:val="24"/>
          <w:lang w:eastAsia="ru-RU"/>
        </w:rPr>
        <w:lastRenderedPageBreak/>
        <w:t>диагностический</w:t>
      </w: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– использование комплекса методик до и после проведения формирующего эксперимента, предполагающий выявление динамики уровня педагогической грамотности родителей в вопросах защиты детей от вредной информации.</w:t>
      </w:r>
    </w:p>
    <w:p w:rsidR="00905C56" w:rsidRPr="00905C56" w:rsidRDefault="00905C56" w:rsidP="00905C56">
      <w:pPr>
        <w:pStyle w:val="a3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>Мы полагаем, что предложенная нами технология, включающая совокупность современных форм взаимодействия семьи и детского сада, методов повышения педагогической грамотности родителей в вопросах защиты их детей от вредной информации позволят последним осознать опасность, исходящую из современной информационной среды, повысить их педагогическую грамотность, будут способствовать созданию условий для охраны и укрепления психического и психологического здоровья детей.</w:t>
      </w:r>
    </w:p>
    <w:p w:rsidR="00905C56" w:rsidRPr="00905C56" w:rsidRDefault="00905C56" w:rsidP="00905C56">
      <w:pPr>
        <w:pStyle w:val="a3"/>
        <w:jc w:val="both"/>
        <w:rPr>
          <w:rFonts w:ascii="Times New Roman" w:eastAsia="Times New Roman" w:hAnsi="Times New Roman" w:cs="Times New Roman"/>
          <w:lang w:eastAsia="ru-RU"/>
        </w:rPr>
      </w:pP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  </w:t>
      </w:r>
      <w:r w:rsidRPr="00905C56">
        <w:rPr>
          <w:rFonts w:ascii="Arial Narrow" w:eastAsia="Times New Roman" w:hAnsi="Arial Narrow" w:cs="Times New Roman"/>
          <w:sz w:val="24"/>
          <w:szCs w:val="24"/>
          <w:lang w:eastAsia="ru-RU"/>
        </w:rPr>
        <w:br/>
      </w:r>
      <w:r w:rsidRPr="00905C56">
        <w:rPr>
          <w:rFonts w:ascii="Times New Roman" w:eastAsia="Times New Roman" w:hAnsi="Times New Roman" w:cs="Times New Roman"/>
          <w:lang w:eastAsia="ru-RU"/>
        </w:rPr>
        <w:br/>
      </w:r>
    </w:p>
    <w:p w:rsidR="0063002F" w:rsidRDefault="0063002F">
      <w:bookmarkStart w:id="0" w:name="_GoBack"/>
      <w:bookmarkEnd w:id="0"/>
    </w:p>
    <w:sectPr w:rsidR="0063002F" w:rsidSect="00905C5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B4B47"/>
    <w:multiLevelType w:val="multilevel"/>
    <w:tmpl w:val="54AA6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C44"/>
    <w:rsid w:val="0063002F"/>
    <w:rsid w:val="00634C44"/>
    <w:rsid w:val="0090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1459C-87F2-437E-8941-ADEF9956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C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9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8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1126</Words>
  <Characters>6424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Ильдус</cp:lastModifiedBy>
  <cp:revision>2</cp:revision>
  <dcterms:created xsi:type="dcterms:W3CDTF">2018-06-13T13:55:00Z</dcterms:created>
  <dcterms:modified xsi:type="dcterms:W3CDTF">2018-06-13T14:05:00Z</dcterms:modified>
</cp:coreProperties>
</file>